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CF854">
      <w:pPr>
        <w:pStyle w:val="10"/>
        <w:spacing w:before="0" w:after="0" w:line="560" w:lineRule="exact"/>
        <w:jc w:val="both"/>
        <w:rPr>
          <w:rFonts w:hint="eastAsia" w:ascii="黑体" w:hAnsi="黑体" w:eastAsia="黑体" w:cs="黑体"/>
          <w:b w:val="0"/>
          <w:kern w:val="2"/>
          <w:szCs w:val="32"/>
        </w:rPr>
      </w:pPr>
      <w:r>
        <w:rPr>
          <w:rFonts w:hint="eastAsia" w:ascii="黑体" w:hAnsi="黑体" w:eastAsia="黑体" w:cs="黑体"/>
          <w:b w:val="0"/>
          <w:kern w:val="2"/>
          <w:szCs w:val="32"/>
        </w:rPr>
        <w:t>附件</w:t>
      </w:r>
      <w:r>
        <w:rPr>
          <w:rFonts w:hint="eastAsia" w:ascii="黑体" w:hAnsi="黑体" w:eastAsia="黑体" w:cs="黑体"/>
          <w:b w:val="0"/>
          <w:kern w:val="2"/>
          <w:szCs w:val="32"/>
          <w:lang w:val="en-US" w:eastAsia="zh-CN"/>
        </w:rPr>
        <w:t>1</w:t>
      </w:r>
      <w:r>
        <w:rPr>
          <w:rFonts w:hint="eastAsia" w:ascii="黑体" w:hAnsi="黑体" w:eastAsia="黑体" w:cs="黑体"/>
          <w:b w:val="0"/>
          <w:kern w:val="2"/>
          <w:szCs w:val="32"/>
        </w:rPr>
        <w:t>：</w:t>
      </w:r>
    </w:p>
    <w:p w14:paraId="431531A5">
      <w:pPr>
        <w:pStyle w:val="10"/>
        <w:spacing w:before="0" w:after="0" w:line="560" w:lineRule="exact"/>
        <w:rPr>
          <w:rFonts w:ascii="方正小标宋简体" w:hAnsi="方正小标宋简体" w:eastAsia="方正小标宋简体" w:cs="方正小标宋简体"/>
          <w:b w:val="0"/>
          <w:kern w:val="2"/>
          <w:sz w:val="36"/>
          <w:szCs w:val="36"/>
        </w:rPr>
      </w:pPr>
      <w:bookmarkStart w:id="0" w:name="_GoBack"/>
      <w:r>
        <w:rPr>
          <w:rFonts w:hint="eastAsia" w:ascii="方正小标宋简体" w:hAnsi="方正小标宋简体" w:eastAsia="方正小标宋简体" w:cs="方正小标宋简体"/>
          <w:b w:val="0"/>
          <w:kern w:val="2"/>
          <w:sz w:val="36"/>
          <w:szCs w:val="36"/>
        </w:rPr>
        <w:t>自管班组主要工作内容及工作界面</w:t>
      </w:r>
    </w:p>
    <w:bookmarkEnd w:id="0"/>
    <w:p w14:paraId="7D9F7133">
      <w:pPr>
        <w:spacing w:line="560" w:lineRule="exact"/>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一、钢筋班</w:t>
      </w:r>
    </w:p>
    <w:p w14:paraId="27A8FB2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（一）主要工作内容：</w:t>
      </w:r>
    </w:p>
    <w:p w14:paraId="18B90E9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钢材卸车、堆码、点收、保管，钢筋除锈、调直、切断、弯制（含螺旋筋制作、立筋焊接）、半成品堆码、吊运，钢筋骨架焊接、绑扎、吊运、存放、接地端子及接地扁钢的焊接，钢筋加工区各种机械设备的操作、维护保养，钢筋取样送检（送至试验室），废钢按要求归类入库，钢筋厂房（含厂房周边道路）的卫生清扫、保持，厂房周边排水沟定期清理，文明施工以及各项认证、检查、参观、学习等。</w:t>
      </w:r>
    </w:p>
    <w:p w14:paraId="0E71B2D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（二）工作界面：</w:t>
      </w:r>
    </w:p>
    <w:p w14:paraId="3AE7935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自钢筋卸车开始，到钢筋骨架绑扎完毕至转运到养护窑钢筋骨架存放区，地理区域范围以紧临钢筋厂房外墙边界为界（钢筋与钢筋骨架设临时存放区时，临时存放区域也为钢筋班责任区域）。</w:t>
      </w:r>
    </w:p>
    <w:p w14:paraId="16E8482F">
      <w:pPr>
        <w:pStyle w:val="10"/>
        <w:spacing w:before="0" w:after="0" w:line="560" w:lineRule="exact"/>
        <w:jc w:val="both"/>
        <w:rPr>
          <w:rFonts w:hint="eastAsia" w:ascii="方正小标宋简体" w:hAnsi="方正小标宋简体" w:eastAsia="方正小标宋简体" w:cs="方正小标宋简体"/>
          <w:b w:val="0"/>
          <w:kern w:val="2"/>
          <w:sz w:val="36"/>
          <w:szCs w:val="36"/>
        </w:rPr>
      </w:pPr>
    </w:p>
    <w:p w14:paraId="6825E460">
      <w:pPr>
        <w:spacing w:line="560" w:lineRule="exact"/>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二、搅拌模灌班</w:t>
      </w:r>
    </w:p>
    <w:p w14:paraId="5D05ABC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（一）主要工作内容：</w:t>
      </w:r>
    </w:p>
    <w:p w14:paraId="3D9ACE7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装载机收料、堆料，抓斗天车抓料、上料，搅拌站配料拌制混凝土，砂石分离机（压滤机）操作、沉淀池清理，自动化流水线总控操作，以及混凝土搅拌记录填报，设备运转、保养记录，料仓区域的文明卫生、水沟清掏、下料料斗清洗等；清理模型、打油、模型保养、开合模、脱模剂调配及涂刷、脱模，钢筋骨架入模、垫块及各种预埋件安设，混凝土浇筑、振捣、收面、盖塑料薄膜、入蒸养窑、保温养护、出蒸养窑、轨道板孔道清理、厂房内吊装、翻转，检查修补、标识、降温区产品装上转运平车等全部工作内容及相关的书面记录资料；除上述工作以外，还包括试件制作养护转运、每月盘点、机械设备日常保养、生产线设备运转（含总控室操作）及液压油更换、配合机械设备维修、吊具胶皮定期更换、模型密封胶条及橡胶底座更换、模型跳道处理、所有原材料的卸车入库工作（包含但不限于减水剂、脱模剂、构配件、辅材及设备保养配件等）、不合格品的装卸车、转运、堆码，模型转场，配合信息化相关工作（包含但不限于二维码和条形码的打印、领取、更换、标识、扫码及过程中设备的保养及清理等）及作业区域的文明卫生，迎检打扫现场(含停工打扫)等。</w:t>
      </w:r>
    </w:p>
    <w:p w14:paraId="76EFDD1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（二）工作界面：</w:t>
      </w:r>
    </w:p>
    <w:p w14:paraId="6B025D40">
      <w:pPr>
        <w:pStyle w:val="10"/>
        <w:spacing w:before="0" w:after="0" w:line="560" w:lineRule="exact"/>
        <w:ind w:firstLine="640" w:firstLineChars="200"/>
        <w:jc w:val="both"/>
        <w:rPr>
          <w:rFonts w:hint="eastAsia" w:ascii="仿宋_GB2312" w:hAnsi="仿宋_GB2312" w:eastAsia="仿宋_GB2312" w:cs="仿宋_GB2312"/>
          <w:b w:val="0"/>
          <w:kern w:val="2"/>
          <w:szCs w:val="32"/>
        </w:rPr>
      </w:pPr>
      <w:r>
        <w:rPr>
          <w:rFonts w:hint="eastAsia" w:ascii="仿宋_GB2312" w:hAnsi="仿宋_GB2312" w:eastAsia="仿宋_GB2312" w:cs="仿宋_GB2312"/>
          <w:b w:val="0"/>
          <w:kern w:val="2"/>
          <w:szCs w:val="32"/>
        </w:rPr>
        <w:t>自工序所用材料卸车开始至降温区将轨道板装上转运平板车止，地理区域包括砂石料仓、搅拌站以及生产厂房，以厂房外围护边界为界。</w:t>
      </w:r>
    </w:p>
    <w:p w14:paraId="5E7F9E52">
      <w:pPr>
        <w:pStyle w:val="10"/>
        <w:spacing w:before="0" w:after="0" w:line="560" w:lineRule="exact"/>
        <w:ind w:firstLine="640" w:firstLineChars="200"/>
        <w:jc w:val="both"/>
        <w:rPr>
          <w:rFonts w:hint="eastAsia" w:ascii="仿宋_GB2312" w:hAnsi="仿宋_GB2312" w:eastAsia="仿宋_GB2312" w:cs="仿宋_GB2312"/>
          <w:b w:val="0"/>
          <w:kern w:val="2"/>
          <w:szCs w:val="32"/>
        </w:rPr>
      </w:pPr>
    </w:p>
    <w:p w14:paraId="60E9AA98">
      <w:pPr>
        <w:spacing w:line="560" w:lineRule="exact"/>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三、后场作业班</w:t>
      </w:r>
    </w:p>
    <w:p w14:paraId="7F427E4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（一）主要工作内容：</w:t>
      </w:r>
    </w:p>
    <w:p w14:paraId="34F2792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轨道板出入水养池运输与吊装、水养池洒生石灰、水养池抽放水、石灰浆与底部淤泥清理；轨道板堆场内转运与吊装、垫木摆放及收集堆码、修补、分类堆码存放、土工布遮盖；自动喷淋系统或洒水车洒水养护；根据发运计划进行轨道板装车、发运前修补；轨道板隔离层及弹性缓冲垫有材料卸车、材料场内转运与保管，轨道板表面清扫、打磨，隔离层及弹性缓冲垫粘贴；场内的起重、司索工作；配合轨道板型式检验；堆场木方清理、吊装配件与工具清理、胶管清理；回收垫木及不合格品的卸车、转运、堆码；承包期间设备、机具、工装吊具的日常检查及维护保养、检查及维修配合（含起重设备钢丝绳制作更换）除以上工作内容描述的工作以外，还包括配合每月盘点、甲供机械设备日常检查及保养、配合机械设备维修、吊具胶皮定期更换、不合格品的卸车、转运、堆码及作业区域的文明卫生，迎检打扫现场(含停工打扫)等。</w:t>
      </w:r>
    </w:p>
    <w:p w14:paraId="551F8D0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（二）工作界面：</w:t>
      </w:r>
    </w:p>
    <w:p w14:paraId="36727C5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自轨道板从生产厂房降温区装上平板车开始至轨道板发运装上车并验收合格止，地理区域包括堆场及发运修补区域。</w:t>
      </w:r>
    </w:p>
    <w:p w14:paraId="01A33427">
      <w:pPr>
        <w:pStyle w:val="10"/>
        <w:spacing w:before="0" w:after="0" w:line="560" w:lineRule="exact"/>
        <w:rPr>
          <w:rFonts w:hint="eastAsia" w:ascii="方正小标宋简体" w:hAnsi="方正小标宋简体" w:eastAsia="方正小标宋简体" w:cs="方正小标宋简体"/>
          <w:b w:val="0"/>
          <w:kern w:val="2"/>
          <w:sz w:val="36"/>
          <w:szCs w:val="36"/>
        </w:rPr>
      </w:pPr>
    </w:p>
    <w:p w14:paraId="6D1464A0">
      <w:pPr>
        <w:spacing w:line="560" w:lineRule="exact"/>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四、维修班</w:t>
      </w:r>
    </w:p>
    <w:p w14:paraId="426551A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（一）主要工作内容：</w:t>
      </w:r>
    </w:p>
    <w:p w14:paraId="43F9441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锅炉水处理、锅炉运行操控、温度调控、锅炉运转记录等；厂区内（含办公生活区）生产生活设备设施(含所有设备机具、工装模型、水电汽管线路、阀门、灯具等)的日常检查、维护与维修以及相关记录填写；新制工装与工装模型改制（确需厂家来实施的除外）。</w:t>
      </w:r>
    </w:p>
    <w:p w14:paraId="4CB6CFF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（二）工作界面：</w:t>
      </w:r>
    </w:p>
    <w:p w14:paraId="1C55493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锅炉操控运转全过程以及保障生产生活设备设施正常运转全过程，地理区域为全厂区（含办公生活区）。</w:t>
      </w:r>
    </w:p>
    <w:p w14:paraId="0EE6A0F2">
      <w:pPr>
        <w:pStyle w:val="10"/>
        <w:spacing w:before="0" w:after="0" w:line="560" w:lineRule="exact"/>
        <w:rPr>
          <w:rFonts w:hint="eastAsia" w:ascii="方正小标宋简体" w:hAnsi="方正小标宋简体" w:eastAsia="方正小标宋简体" w:cs="方正小标宋简体"/>
          <w:b w:val="0"/>
          <w:kern w:val="2"/>
          <w:sz w:val="36"/>
          <w:szCs w:val="36"/>
        </w:rPr>
      </w:pPr>
    </w:p>
    <w:p w14:paraId="713A0DFB">
      <w:pPr>
        <w:pStyle w:val="2"/>
        <w:ind w:firstLine="210"/>
      </w:pPr>
    </w:p>
    <w:p w14:paraId="37C1BFF7">
      <w:pPr>
        <w:pStyle w:val="17"/>
        <w:numPr>
          <w:ilvl w:val="0"/>
          <w:numId w:val="1"/>
        </w:numPr>
        <w:ind w:firstLineChars="0"/>
        <w:jc w:val="left"/>
      </w:pPr>
    </w:p>
    <w:sectPr>
      <w:pgSz w:w="11906" w:h="16838"/>
      <w:pgMar w:top="964" w:right="1021" w:bottom="1021" w:left="1021" w:header="454" w:footer="454" w:gutter="0"/>
      <w:pgNumType w:fmt="numberInDash"/>
      <w:cols w:space="720" w:num="1"/>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FA40CB"/>
    <w:multiLevelType w:val="multilevel"/>
    <w:tmpl w:val="3AFA40CB"/>
    <w:lvl w:ilvl="0" w:tentative="0">
      <w:start w:val="1"/>
      <w:numFmt w:val="japaneseCounting"/>
      <w:lvlText w:val="%1、"/>
      <w:lvlJc w:val="left"/>
      <w:pPr>
        <w:ind w:left="1363" w:hanging="720"/>
      </w:pPr>
      <w:rPr>
        <w:rFonts w:hint="default" w:cs="仿宋_GB2312"/>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k5ZTAzMjdjNDMzNmU0ZDA2ZTI3MmZlNzcwYzhkYzkifQ=="/>
  </w:docVars>
  <w:rsids>
    <w:rsidRoot w:val="64062494"/>
    <w:rsid w:val="00045D01"/>
    <w:rsid w:val="000462D6"/>
    <w:rsid w:val="000522C3"/>
    <w:rsid w:val="0007769B"/>
    <w:rsid w:val="000D4E00"/>
    <w:rsid w:val="000E456A"/>
    <w:rsid w:val="00103098"/>
    <w:rsid w:val="00127843"/>
    <w:rsid w:val="00154725"/>
    <w:rsid w:val="001A2687"/>
    <w:rsid w:val="001B6546"/>
    <w:rsid w:val="001B75AD"/>
    <w:rsid w:val="001D0205"/>
    <w:rsid w:val="001F7443"/>
    <w:rsid w:val="00241779"/>
    <w:rsid w:val="002442C5"/>
    <w:rsid w:val="0025103E"/>
    <w:rsid w:val="00252147"/>
    <w:rsid w:val="002715B7"/>
    <w:rsid w:val="002C21CE"/>
    <w:rsid w:val="002C76D6"/>
    <w:rsid w:val="002F523D"/>
    <w:rsid w:val="003325F5"/>
    <w:rsid w:val="00345220"/>
    <w:rsid w:val="0035391D"/>
    <w:rsid w:val="00383A53"/>
    <w:rsid w:val="0038441E"/>
    <w:rsid w:val="003923AA"/>
    <w:rsid w:val="003B586C"/>
    <w:rsid w:val="003F4211"/>
    <w:rsid w:val="003F5C67"/>
    <w:rsid w:val="003F5E5D"/>
    <w:rsid w:val="0040032E"/>
    <w:rsid w:val="00417ED4"/>
    <w:rsid w:val="00425DBB"/>
    <w:rsid w:val="00425F19"/>
    <w:rsid w:val="00477C86"/>
    <w:rsid w:val="00492BD0"/>
    <w:rsid w:val="004A50AF"/>
    <w:rsid w:val="004B2510"/>
    <w:rsid w:val="004D46C6"/>
    <w:rsid w:val="0051350A"/>
    <w:rsid w:val="005239FD"/>
    <w:rsid w:val="0053263C"/>
    <w:rsid w:val="00535ED4"/>
    <w:rsid w:val="005360CB"/>
    <w:rsid w:val="006027F6"/>
    <w:rsid w:val="006073AF"/>
    <w:rsid w:val="00611F03"/>
    <w:rsid w:val="006317F2"/>
    <w:rsid w:val="00635B65"/>
    <w:rsid w:val="006423CA"/>
    <w:rsid w:val="006509CC"/>
    <w:rsid w:val="006744C7"/>
    <w:rsid w:val="006911F9"/>
    <w:rsid w:val="00696390"/>
    <w:rsid w:val="006A0074"/>
    <w:rsid w:val="006C74C8"/>
    <w:rsid w:val="00756898"/>
    <w:rsid w:val="007F5E33"/>
    <w:rsid w:val="008630BD"/>
    <w:rsid w:val="00874CC6"/>
    <w:rsid w:val="008E0B23"/>
    <w:rsid w:val="00900E87"/>
    <w:rsid w:val="00905A5F"/>
    <w:rsid w:val="00920EC4"/>
    <w:rsid w:val="00941871"/>
    <w:rsid w:val="00957585"/>
    <w:rsid w:val="00973C0F"/>
    <w:rsid w:val="00995E53"/>
    <w:rsid w:val="009B7301"/>
    <w:rsid w:val="009B7BC0"/>
    <w:rsid w:val="009E5BBA"/>
    <w:rsid w:val="00A74ED6"/>
    <w:rsid w:val="00A87933"/>
    <w:rsid w:val="00AD1302"/>
    <w:rsid w:val="00AD2B05"/>
    <w:rsid w:val="00AE1F6D"/>
    <w:rsid w:val="00AF487F"/>
    <w:rsid w:val="00B1020B"/>
    <w:rsid w:val="00B27CE9"/>
    <w:rsid w:val="00B35346"/>
    <w:rsid w:val="00B941AB"/>
    <w:rsid w:val="00BB347A"/>
    <w:rsid w:val="00BE57EE"/>
    <w:rsid w:val="00C05CC4"/>
    <w:rsid w:val="00C24595"/>
    <w:rsid w:val="00C363DB"/>
    <w:rsid w:val="00CD223B"/>
    <w:rsid w:val="00D2017B"/>
    <w:rsid w:val="00D23943"/>
    <w:rsid w:val="00D33480"/>
    <w:rsid w:val="00D42756"/>
    <w:rsid w:val="00D45E87"/>
    <w:rsid w:val="00D64784"/>
    <w:rsid w:val="00D677D5"/>
    <w:rsid w:val="00D97DB6"/>
    <w:rsid w:val="00DB2A1D"/>
    <w:rsid w:val="00DF41A3"/>
    <w:rsid w:val="00E057B6"/>
    <w:rsid w:val="00E20B9D"/>
    <w:rsid w:val="00E24678"/>
    <w:rsid w:val="00E4538E"/>
    <w:rsid w:val="00E7098C"/>
    <w:rsid w:val="00E9733B"/>
    <w:rsid w:val="00EB0843"/>
    <w:rsid w:val="00ED1E00"/>
    <w:rsid w:val="00EE09C7"/>
    <w:rsid w:val="00EE671E"/>
    <w:rsid w:val="00F0164E"/>
    <w:rsid w:val="00F050F0"/>
    <w:rsid w:val="00F11472"/>
    <w:rsid w:val="00F2349E"/>
    <w:rsid w:val="00F6059C"/>
    <w:rsid w:val="00F623ED"/>
    <w:rsid w:val="00F76EFA"/>
    <w:rsid w:val="00F81744"/>
    <w:rsid w:val="00F81839"/>
    <w:rsid w:val="00F9356A"/>
    <w:rsid w:val="00FA6F31"/>
    <w:rsid w:val="00FC58EC"/>
    <w:rsid w:val="00FD52F7"/>
    <w:rsid w:val="00FE2B9D"/>
    <w:rsid w:val="00FF0BDD"/>
    <w:rsid w:val="012C2953"/>
    <w:rsid w:val="0188237B"/>
    <w:rsid w:val="01B12E58"/>
    <w:rsid w:val="02562C7B"/>
    <w:rsid w:val="02C72207"/>
    <w:rsid w:val="033534FF"/>
    <w:rsid w:val="03897C5F"/>
    <w:rsid w:val="03C52BEB"/>
    <w:rsid w:val="050C266D"/>
    <w:rsid w:val="05CB200E"/>
    <w:rsid w:val="06AB431A"/>
    <w:rsid w:val="06E67100"/>
    <w:rsid w:val="07293490"/>
    <w:rsid w:val="074309F6"/>
    <w:rsid w:val="08D71EF7"/>
    <w:rsid w:val="08E81855"/>
    <w:rsid w:val="08F7638C"/>
    <w:rsid w:val="09E3201C"/>
    <w:rsid w:val="0A161EFC"/>
    <w:rsid w:val="0AB37C41"/>
    <w:rsid w:val="0B57596E"/>
    <w:rsid w:val="0CF956B3"/>
    <w:rsid w:val="0DB937C0"/>
    <w:rsid w:val="0E813AB8"/>
    <w:rsid w:val="0F704352"/>
    <w:rsid w:val="0FAE6C29"/>
    <w:rsid w:val="0FD0094D"/>
    <w:rsid w:val="0FEF171B"/>
    <w:rsid w:val="10066A65"/>
    <w:rsid w:val="10CB7366"/>
    <w:rsid w:val="10D145CE"/>
    <w:rsid w:val="118714DF"/>
    <w:rsid w:val="128557CF"/>
    <w:rsid w:val="129A480E"/>
    <w:rsid w:val="1319260B"/>
    <w:rsid w:val="13FB623B"/>
    <w:rsid w:val="14B44CE1"/>
    <w:rsid w:val="14CD18FF"/>
    <w:rsid w:val="153876C0"/>
    <w:rsid w:val="17051824"/>
    <w:rsid w:val="174B31D1"/>
    <w:rsid w:val="17A95C57"/>
    <w:rsid w:val="17E21B65"/>
    <w:rsid w:val="1A515887"/>
    <w:rsid w:val="1A6B4094"/>
    <w:rsid w:val="1B483C55"/>
    <w:rsid w:val="1C033E58"/>
    <w:rsid w:val="1C6074FD"/>
    <w:rsid w:val="1C824633"/>
    <w:rsid w:val="1C9C4610"/>
    <w:rsid w:val="1D3057CC"/>
    <w:rsid w:val="1D4D7A81"/>
    <w:rsid w:val="1D732D1C"/>
    <w:rsid w:val="1E14059F"/>
    <w:rsid w:val="1E1429BA"/>
    <w:rsid w:val="1EA57449"/>
    <w:rsid w:val="1F4E188E"/>
    <w:rsid w:val="1FA47700"/>
    <w:rsid w:val="22AA483B"/>
    <w:rsid w:val="24071A65"/>
    <w:rsid w:val="243948BB"/>
    <w:rsid w:val="244874F5"/>
    <w:rsid w:val="24747685"/>
    <w:rsid w:val="24E94247"/>
    <w:rsid w:val="24FA6740"/>
    <w:rsid w:val="26262345"/>
    <w:rsid w:val="263A491A"/>
    <w:rsid w:val="27160EE4"/>
    <w:rsid w:val="276637B7"/>
    <w:rsid w:val="27A42993"/>
    <w:rsid w:val="283F090E"/>
    <w:rsid w:val="28617AC6"/>
    <w:rsid w:val="28620159"/>
    <w:rsid w:val="29312005"/>
    <w:rsid w:val="295D54F0"/>
    <w:rsid w:val="2A426494"/>
    <w:rsid w:val="2CCB6C14"/>
    <w:rsid w:val="2D0D0FDB"/>
    <w:rsid w:val="2D520EDD"/>
    <w:rsid w:val="2DA0378A"/>
    <w:rsid w:val="2E5B3C90"/>
    <w:rsid w:val="2E8250B1"/>
    <w:rsid w:val="2EB23BE8"/>
    <w:rsid w:val="2F7610B9"/>
    <w:rsid w:val="2F94153F"/>
    <w:rsid w:val="30553357"/>
    <w:rsid w:val="30C3032E"/>
    <w:rsid w:val="31615639"/>
    <w:rsid w:val="3203475A"/>
    <w:rsid w:val="3281224F"/>
    <w:rsid w:val="3330157F"/>
    <w:rsid w:val="33AD192C"/>
    <w:rsid w:val="345D2848"/>
    <w:rsid w:val="34E73EBF"/>
    <w:rsid w:val="35A26038"/>
    <w:rsid w:val="36280C33"/>
    <w:rsid w:val="366B28CE"/>
    <w:rsid w:val="369736C3"/>
    <w:rsid w:val="37476E97"/>
    <w:rsid w:val="37E42938"/>
    <w:rsid w:val="38CC58A6"/>
    <w:rsid w:val="3A103EB8"/>
    <w:rsid w:val="3CD92F92"/>
    <w:rsid w:val="3D8A31BF"/>
    <w:rsid w:val="3D9744D3"/>
    <w:rsid w:val="3E083824"/>
    <w:rsid w:val="3F516B05"/>
    <w:rsid w:val="3F6C7DE3"/>
    <w:rsid w:val="3FAA090B"/>
    <w:rsid w:val="404E5084"/>
    <w:rsid w:val="40762FEB"/>
    <w:rsid w:val="40810C47"/>
    <w:rsid w:val="41D028AB"/>
    <w:rsid w:val="425929D7"/>
    <w:rsid w:val="425A63D4"/>
    <w:rsid w:val="43030A5E"/>
    <w:rsid w:val="431516ED"/>
    <w:rsid w:val="4348021F"/>
    <w:rsid w:val="435E5C94"/>
    <w:rsid w:val="43F860E9"/>
    <w:rsid w:val="44B26298"/>
    <w:rsid w:val="4560132F"/>
    <w:rsid w:val="46032B23"/>
    <w:rsid w:val="472B2331"/>
    <w:rsid w:val="47645769"/>
    <w:rsid w:val="48AB197C"/>
    <w:rsid w:val="49396F88"/>
    <w:rsid w:val="4981092F"/>
    <w:rsid w:val="49D60841"/>
    <w:rsid w:val="4A87305A"/>
    <w:rsid w:val="4A8E3303"/>
    <w:rsid w:val="4CC71CEC"/>
    <w:rsid w:val="4D4E7696"/>
    <w:rsid w:val="4DAB41CC"/>
    <w:rsid w:val="4E616639"/>
    <w:rsid w:val="4F6939F7"/>
    <w:rsid w:val="4FA9187C"/>
    <w:rsid w:val="4FAE2152"/>
    <w:rsid w:val="4FDA48F5"/>
    <w:rsid w:val="50A867A1"/>
    <w:rsid w:val="510734C7"/>
    <w:rsid w:val="51B353FD"/>
    <w:rsid w:val="53EA1DC4"/>
    <w:rsid w:val="54837309"/>
    <w:rsid w:val="55D22930"/>
    <w:rsid w:val="56503B63"/>
    <w:rsid w:val="5736174E"/>
    <w:rsid w:val="57C06AC6"/>
    <w:rsid w:val="57F75F70"/>
    <w:rsid w:val="585711D8"/>
    <w:rsid w:val="59011144"/>
    <w:rsid w:val="59BC4641"/>
    <w:rsid w:val="5A026F22"/>
    <w:rsid w:val="5A1804F3"/>
    <w:rsid w:val="5A3936EA"/>
    <w:rsid w:val="5B2F1F99"/>
    <w:rsid w:val="5BAF28CE"/>
    <w:rsid w:val="5BBA55DA"/>
    <w:rsid w:val="5C1B076F"/>
    <w:rsid w:val="5D2673CB"/>
    <w:rsid w:val="5F0C439F"/>
    <w:rsid w:val="5F21609C"/>
    <w:rsid w:val="5F37766E"/>
    <w:rsid w:val="5F812FDF"/>
    <w:rsid w:val="601440D3"/>
    <w:rsid w:val="60A66488"/>
    <w:rsid w:val="60F90F8A"/>
    <w:rsid w:val="63407161"/>
    <w:rsid w:val="63B868A3"/>
    <w:rsid w:val="63D048A1"/>
    <w:rsid w:val="63DF5433"/>
    <w:rsid w:val="64062494"/>
    <w:rsid w:val="64395C36"/>
    <w:rsid w:val="648D7D30"/>
    <w:rsid w:val="65017920"/>
    <w:rsid w:val="6589499B"/>
    <w:rsid w:val="668D2269"/>
    <w:rsid w:val="66C33EDD"/>
    <w:rsid w:val="66FC2F4B"/>
    <w:rsid w:val="670047E9"/>
    <w:rsid w:val="67434CA1"/>
    <w:rsid w:val="679F04A6"/>
    <w:rsid w:val="6852376A"/>
    <w:rsid w:val="68FB5BB0"/>
    <w:rsid w:val="6A244C92"/>
    <w:rsid w:val="6A425119"/>
    <w:rsid w:val="6AFC07CF"/>
    <w:rsid w:val="6B327E8D"/>
    <w:rsid w:val="6BEC5C84"/>
    <w:rsid w:val="6D25144D"/>
    <w:rsid w:val="6D5835D1"/>
    <w:rsid w:val="6D785A21"/>
    <w:rsid w:val="6E393228"/>
    <w:rsid w:val="6E5024FA"/>
    <w:rsid w:val="6F0357BE"/>
    <w:rsid w:val="6F2574D6"/>
    <w:rsid w:val="6F433E0D"/>
    <w:rsid w:val="70357BF9"/>
    <w:rsid w:val="708C0210"/>
    <w:rsid w:val="71AD37BF"/>
    <w:rsid w:val="71C70D25"/>
    <w:rsid w:val="72802C82"/>
    <w:rsid w:val="75DA566E"/>
    <w:rsid w:val="75F608DD"/>
    <w:rsid w:val="75F80325"/>
    <w:rsid w:val="75FC6AC3"/>
    <w:rsid w:val="763C5112"/>
    <w:rsid w:val="76764AC8"/>
    <w:rsid w:val="77120956"/>
    <w:rsid w:val="77472C87"/>
    <w:rsid w:val="78131904"/>
    <w:rsid w:val="78E0091E"/>
    <w:rsid w:val="78EE303B"/>
    <w:rsid w:val="79D7762B"/>
    <w:rsid w:val="7A6730A5"/>
    <w:rsid w:val="7A7F7C34"/>
    <w:rsid w:val="7B276391"/>
    <w:rsid w:val="7BC57958"/>
    <w:rsid w:val="7BE37F78"/>
    <w:rsid w:val="7D0A0269"/>
    <w:rsid w:val="7E24305B"/>
    <w:rsid w:val="7EDA24A3"/>
    <w:rsid w:val="7FBB179D"/>
    <w:rsid w:val="7FC93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First Indent"/>
    <w:basedOn w:val="3"/>
    <w:link w:val="22"/>
    <w:qFormat/>
    <w:uiPriority w:val="99"/>
    <w:pPr>
      <w:ind w:firstLine="420" w:firstLineChars="100"/>
    </w:pPr>
  </w:style>
  <w:style w:type="paragraph" w:styleId="3">
    <w:name w:val="Body Text"/>
    <w:basedOn w:val="1"/>
    <w:qFormat/>
    <w:uiPriority w:val="0"/>
    <w:pPr>
      <w:spacing w:after="120"/>
    </w:pPr>
  </w:style>
  <w:style w:type="paragraph" w:styleId="5">
    <w:name w:val="annotation text"/>
    <w:basedOn w:val="1"/>
    <w:link w:val="19"/>
    <w:uiPriority w:val="0"/>
    <w:pPr>
      <w:jc w:val="left"/>
    </w:pPr>
  </w:style>
  <w:style w:type="paragraph" w:styleId="6">
    <w:name w:val="Plain Text"/>
    <w:basedOn w:val="1"/>
    <w:qFormat/>
    <w:uiPriority w:val="0"/>
    <w:rPr>
      <w:rFonts w:ascii="宋体" w:hAnsi="Courier New"/>
      <w:kern w:val="0"/>
      <w:sz w:val="20"/>
    </w:rPr>
  </w:style>
  <w:style w:type="paragraph" w:styleId="7">
    <w:name w:val="Balloon Text"/>
    <w:basedOn w:val="1"/>
    <w:link w:val="21"/>
    <w:uiPriority w:val="0"/>
    <w:rPr>
      <w:sz w:val="18"/>
      <w:szCs w:val="18"/>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Subtitle"/>
    <w:basedOn w:val="1"/>
    <w:link w:val="23"/>
    <w:qFormat/>
    <w:uiPriority w:val="11"/>
    <w:pPr>
      <w:spacing w:before="240" w:after="60" w:line="312" w:lineRule="auto"/>
      <w:jc w:val="center"/>
      <w:outlineLvl w:val="1"/>
    </w:pPr>
    <w:rPr>
      <w:rFonts w:ascii="Arial" w:hAnsi="Arial"/>
      <w:b/>
      <w:kern w:val="28"/>
      <w:sz w:val="32"/>
      <w:szCs w:val="22"/>
    </w:rPr>
  </w:style>
  <w:style w:type="paragraph" w:styleId="11">
    <w:name w:val="annotation subject"/>
    <w:basedOn w:val="5"/>
    <w:next w:val="5"/>
    <w:link w:val="20"/>
    <w:qFormat/>
    <w:uiPriority w:val="0"/>
    <w:rPr>
      <w:b/>
      <w:bCs/>
    </w:rPr>
  </w:style>
  <w:style w:type="table" w:styleId="13">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iPriority w:val="0"/>
    <w:rPr>
      <w:color w:val="0563C1" w:themeColor="hyperlink"/>
      <w:u w:val="single"/>
      <w14:textFill>
        <w14:solidFill>
          <w14:schemeClr w14:val="hlink"/>
        </w14:solidFill>
      </w14:textFill>
    </w:rPr>
  </w:style>
  <w:style w:type="character" w:styleId="16">
    <w:name w:val="annotation reference"/>
    <w:basedOn w:val="14"/>
    <w:qFormat/>
    <w:uiPriority w:val="0"/>
    <w:rPr>
      <w:sz w:val="21"/>
      <w:szCs w:val="21"/>
    </w:rPr>
  </w:style>
  <w:style w:type="paragraph" w:styleId="17">
    <w:name w:val="List Paragraph"/>
    <w:basedOn w:val="1"/>
    <w:uiPriority w:val="99"/>
    <w:pPr>
      <w:ind w:firstLine="420" w:firstLineChars="200"/>
    </w:pPr>
  </w:style>
  <w:style w:type="character" w:customStyle="1" w:styleId="18">
    <w:name w:val="未处理的提及1"/>
    <w:basedOn w:val="14"/>
    <w:semiHidden/>
    <w:unhideWhenUsed/>
    <w:uiPriority w:val="99"/>
    <w:rPr>
      <w:color w:val="605E5C"/>
      <w:shd w:val="clear" w:color="auto" w:fill="E1DFDD"/>
    </w:rPr>
  </w:style>
  <w:style w:type="character" w:customStyle="1" w:styleId="19">
    <w:name w:val="批注文字 字符"/>
    <w:basedOn w:val="14"/>
    <w:link w:val="5"/>
    <w:qFormat/>
    <w:uiPriority w:val="0"/>
    <w:rPr>
      <w:rFonts w:asciiTheme="minorHAnsi" w:hAnsiTheme="minorHAnsi" w:eastAsiaTheme="minorEastAsia" w:cstheme="minorBidi"/>
      <w:kern w:val="2"/>
      <w:sz w:val="21"/>
      <w:szCs w:val="24"/>
    </w:rPr>
  </w:style>
  <w:style w:type="character" w:customStyle="1" w:styleId="20">
    <w:name w:val="批注主题 字符"/>
    <w:basedOn w:val="19"/>
    <w:link w:val="11"/>
    <w:uiPriority w:val="0"/>
    <w:rPr>
      <w:rFonts w:asciiTheme="minorHAnsi" w:hAnsiTheme="minorHAnsi" w:eastAsiaTheme="minorEastAsia" w:cstheme="minorBidi"/>
      <w:b/>
      <w:bCs/>
      <w:kern w:val="2"/>
      <w:sz w:val="21"/>
      <w:szCs w:val="24"/>
    </w:rPr>
  </w:style>
  <w:style w:type="character" w:customStyle="1" w:styleId="21">
    <w:name w:val="批注框文本 字符"/>
    <w:basedOn w:val="14"/>
    <w:link w:val="7"/>
    <w:uiPriority w:val="0"/>
    <w:rPr>
      <w:rFonts w:asciiTheme="minorHAnsi" w:hAnsiTheme="minorHAnsi" w:eastAsiaTheme="minorEastAsia" w:cstheme="minorBidi"/>
      <w:kern w:val="2"/>
      <w:sz w:val="18"/>
      <w:szCs w:val="18"/>
    </w:rPr>
  </w:style>
  <w:style w:type="character" w:customStyle="1" w:styleId="22">
    <w:name w:val="正文文本首行缩进 字符"/>
    <w:basedOn w:val="14"/>
    <w:link w:val="2"/>
    <w:uiPriority w:val="99"/>
    <w:rPr>
      <w:rFonts w:asciiTheme="minorHAnsi" w:hAnsiTheme="minorHAnsi" w:eastAsiaTheme="minorEastAsia" w:cstheme="minorBidi"/>
      <w:kern w:val="2"/>
      <w:sz w:val="21"/>
      <w:szCs w:val="24"/>
    </w:rPr>
  </w:style>
  <w:style w:type="character" w:customStyle="1" w:styleId="23">
    <w:name w:val="副标题 字符"/>
    <w:basedOn w:val="14"/>
    <w:link w:val="10"/>
    <w:qFormat/>
    <w:uiPriority w:val="11"/>
    <w:rPr>
      <w:rFonts w:ascii="Arial" w:hAnsi="Arial" w:eastAsiaTheme="minorEastAsia" w:cstheme="minorBidi"/>
      <w:b/>
      <w:kern w:val="28"/>
      <w:sz w:val="3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2164</Words>
  <Characters>2226</Characters>
  <Lines>16</Lines>
  <Paragraphs>4</Paragraphs>
  <TotalTime>136</TotalTime>
  <ScaleCrop>false</ScaleCrop>
  <LinksUpToDate>false</LinksUpToDate>
  <CharactersWithSpaces>2270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2025-01-06T09:13:00Z</dcterms:created>
  <dc:creator>蓉榕儿</dc:creator>
  <cp:lastModifiedBy>Le Stelle</cp:lastModifiedBy>
  <cp:lastPrinted>2025-01-06T06:35:00Z</cp:lastPrinted>
  <dcterms:modified xsi:type="dcterms:W3CDTF">2025-01-08T09:05:53Z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6093E9AC698A47B5AC1EF8298B45D91E_13</vt:lpwstr>
  </property>
  <property fmtid="{D5CDD505-2E9C-101B-9397-08002B2CF9AE}" pid="4" name="commondata">
    <vt:lpwstr>eyJoZGlkIjoiM2JjNmI4ZWY5YmMwNGMxNzk0OGNjZWNiMWEwN2YzODQifQ==</vt:lpwstr>
  </property>
  <property fmtid="{D5CDD505-2E9C-101B-9397-08002B2CF9AE}" pid="5" name="KSOTemplateDocerSaveRecord">
    <vt:lpwstr>eyJoZGlkIjoiZjhkNTlkY2Q5MTNkNmQ3YjQ2Y2U4MTgyNjM3NWM2MDMiLCJ1c2VySWQiOiI0MTk4Njg2NzIifQ==</vt:lpwstr>
  </property>
</Properties>
</file>